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68" w:rsidRPr="00496BFC" w:rsidRDefault="00DC1A68" w:rsidP="001D180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DC1A68" w:rsidRPr="00496BFC" w:rsidRDefault="00DC1A68" w:rsidP="001D1801">
      <w:pPr>
        <w:pStyle w:val="a3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 xml:space="preserve">«Что такое </w:t>
      </w:r>
      <w:proofErr w:type="spellStart"/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 xml:space="preserve">? Виды </w:t>
      </w:r>
      <w:proofErr w:type="spellStart"/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>пластилинографии</w:t>
      </w:r>
      <w:proofErr w:type="spellEnd"/>
      <w:r w:rsidRPr="00496BFC">
        <w:rPr>
          <w:rStyle w:val="c6"/>
          <w:rFonts w:ascii="Times New Roman" w:hAnsi="Times New Roman" w:cs="Times New Roman"/>
          <w:b/>
          <w:sz w:val="24"/>
          <w:szCs w:val="24"/>
        </w:rPr>
        <w:t>»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496BF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—</w:t>
      </w:r>
      <w:proofErr w:type="gram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это нетрадиционная техника лепки, которая выражается в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«рисовании»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пластилином более или менее выпуклых по объёму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(барельефных)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изображений на горизонтальной поверхности.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Занятия 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пластилинографией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способствуют развитию таких психических процессов, </w:t>
      </w:r>
      <w:r w:rsidR="00DC1A68" w:rsidRPr="00496BFC">
        <w:rPr>
          <w:rStyle w:val="c4"/>
          <w:rFonts w:ascii="Times New Roman" w:hAnsi="Times New Roman" w:cs="Times New Roman"/>
          <w:sz w:val="24"/>
          <w:szCs w:val="24"/>
        </w:rPr>
        <w:t>как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: внимание, память, мышление; способствуют развитию восприятия, пространственной ориентации, сенсомоторной координации детей, то есть тех школьно-значимых функций, которые необходимы для успешного обучения в школе.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Зан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имаясь </w:t>
      </w:r>
      <w:proofErr w:type="spellStart"/>
      <w:r w:rsidRPr="00496BFC">
        <w:rPr>
          <w:rStyle w:val="c1"/>
          <w:rFonts w:ascii="Times New Roman" w:hAnsi="Times New Roman" w:cs="Times New Roman"/>
          <w:sz w:val="24"/>
          <w:szCs w:val="24"/>
        </w:rPr>
        <w:t>пластилинографией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, у ребе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нка развивается умелость рук, укрепляется сила рук, движения обеих рук становятся более согласованными, а движения пальцев дифференцируются, ребёнок подготавливает руку к освоению такого сложного навыка, как письмо.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Основ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ной материал –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пластилин, а основным инструментом в 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является рука (вернее, обе руки, следовательно, уровень умения зависит от владения собственными руками.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Существует несколько видов нетрадиционной техники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работы с пластилином: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Прямая </w:t>
      </w:r>
      <w:proofErr w:type="spellStart"/>
      <w:proofErr w:type="gram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 </w:t>
      </w:r>
      <w:r w:rsidR="001D1801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1D1801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изображение лепной картины на горизонтальной поверхности.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Особенности выполнения </w:t>
      </w:r>
      <w:r w:rsidRPr="00496BFC">
        <w:rPr>
          <w:rStyle w:val="c4"/>
          <w:rFonts w:ascii="Times New Roman" w:hAnsi="Times New Roman" w:cs="Times New Roman"/>
          <w:sz w:val="24"/>
          <w:szCs w:val="24"/>
        </w:rPr>
        <w:t>работы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1. Скатывать поочередно детали изображаемого объекта, сначала объемной формы 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>(в виде шарика, колбаски</w:t>
      </w:r>
      <w:proofErr w:type="gramStart"/>
      <w:r w:rsidRPr="00496BFC">
        <w:rPr>
          <w:rStyle w:val="c3"/>
          <w:rFonts w:ascii="Times New Roman" w:hAnsi="Times New Roman" w:cs="Times New Roman"/>
          <w:sz w:val="24"/>
          <w:szCs w:val="24"/>
        </w:rPr>
        <w:t>)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2. Располагать их на горизонтальной поверхности.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3. Затем расплющивать, соединяя детали.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Обратная </w:t>
      </w:r>
      <w:proofErr w:type="spell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- 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>(витражная)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 изображение лепной картины с обратной стороны горизонтальной поверхности 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>(с обозначением контура)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Контурная </w:t>
      </w:r>
      <w:proofErr w:type="spell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 - изображение объекта по контуру, с использованием 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>«жгутиков»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Особенности выполнения </w:t>
      </w:r>
      <w:r w:rsidRPr="00496BFC">
        <w:rPr>
          <w:rStyle w:val="c4"/>
          <w:rFonts w:ascii="Times New Roman" w:hAnsi="Times New Roman" w:cs="Times New Roman"/>
          <w:sz w:val="24"/>
          <w:szCs w:val="24"/>
        </w:rPr>
        <w:t>работы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1. Нарисовать рисунок карандашом или маркером.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2. Скатать из пластилина колбаски или тонкие жгутики.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3.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Последовательно выкладывать длинный жгутик по контуру изображения.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4. Можно заполнить жгутиками другого цвета внутреннюю поверхность изображения.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Многослойная </w:t>
      </w:r>
      <w:proofErr w:type="spell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 – объемное изображение лепной картины на горизонтальной поверхности, с последовательным нанесением слоев.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1. Для начала мы берем разные цвета пластилина.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2. Делаем из них пластинки. Заготовки накладываются одна поверх другой. Мы получили так называемый </w:t>
      </w:r>
      <w:r w:rsidRPr="00496BFC">
        <w:rPr>
          <w:rStyle w:val="c3"/>
          <w:rFonts w:ascii="Times New Roman" w:hAnsi="Times New Roman" w:cs="Times New Roman"/>
          <w:sz w:val="24"/>
          <w:szCs w:val="24"/>
        </w:rPr>
        <w:t>«слоеный пирог»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, при изготовлении которого желательно идти от темных цветов - к светлому. Только не стоит прижимать слои очень сильно друг к дружке, просто положить один слой на другой.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3. А теперь можно очень аккуратно согнуть нашу заготовку по средней линии - она проходит там, где заканчивается верхний, самый маленький слой. Или скатываем колбаску и разрезаем ее.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Модульная </w:t>
      </w:r>
      <w:proofErr w:type="spell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 – изображение лепной картины на</w:t>
      </w:r>
      <w:r w:rsidR="001D1801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горизонтальной поверхности с использованием валиков, шариков, косичек, многослойных дисков.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Мозаичная </w:t>
      </w:r>
      <w:proofErr w:type="spellStart"/>
      <w:r w:rsidRPr="00496BFC">
        <w:rPr>
          <w:rStyle w:val="c1"/>
          <w:rFonts w:ascii="Times New Roman" w:hAnsi="Times New Roman" w:cs="Times New Roman"/>
          <w:b/>
          <w:sz w:val="24"/>
          <w:szCs w:val="24"/>
        </w:rPr>
        <w:t>пластилинография</w:t>
      </w:r>
      <w:proofErr w:type="spellEnd"/>
      <w:r w:rsidRPr="00496BFC">
        <w:rPr>
          <w:rStyle w:val="c1"/>
          <w:rFonts w:ascii="Times New Roman" w:hAnsi="Times New Roman" w:cs="Times New Roman"/>
          <w:sz w:val="24"/>
          <w:szCs w:val="24"/>
        </w:rPr>
        <w:t> - изображение лепной картины на горизонтальной поверхности с помощью шариков из пластилина или шарикового пластилина.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Особенности выполнения </w:t>
      </w:r>
      <w:r w:rsidRPr="00496BFC">
        <w:rPr>
          <w:rStyle w:val="c4"/>
          <w:rFonts w:ascii="Times New Roman" w:hAnsi="Times New Roman" w:cs="Times New Roman"/>
          <w:sz w:val="24"/>
          <w:szCs w:val="24"/>
        </w:rPr>
        <w:t>работы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1. Скатывать мелкие шарики, нужного цвета.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DC1A68" w:rsidRPr="00496BFC" w:rsidRDefault="00DC1A68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>3. Слегка прижать.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Дети в младшем дошкольном возрасте уже достаточно хорошо знакомы с пластилином: они раскатывают колбаски и шарики, сплющивают из них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«блинчики»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, вытягивают пластилин, слепляют детали изобр</w:t>
      </w:r>
      <w:r w:rsidR="00990C55">
        <w:rPr>
          <w:rStyle w:val="c1"/>
          <w:rFonts w:ascii="Times New Roman" w:hAnsi="Times New Roman" w:cs="Times New Roman"/>
          <w:sz w:val="24"/>
          <w:szCs w:val="24"/>
        </w:rPr>
        <w:t xml:space="preserve">ажения друг с другом. Поэтому и </w:t>
      </w:r>
      <w:proofErr w:type="gram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сюжеты</w:t>
      </w:r>
      <w:proofErr w:type="gram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и задания для детей данного возраста должн</w:t>
      </w:r>
      <w:r w:rsidR="00990C55">
        <w:rPr>
          <w:rStyle w:val="c1"/>
          <w:rFonts w:ascii="Times New Roman" w:hAnsi="Times New Roman" w:cs="Times New Roman"/>
          <w:sz w:val="24"/>
          <w:szCs w:val="24"/>
        </w:rPr>
        <w:t>ы быть просты и легки. Например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: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«Солнышко»</w:t>
      </w: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 (ребенок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на голубом картоне изображает пластилиновый круг, а затем скатывает из маленьких кусочков кружочки, прикрепляет их к основе и размазывает, придавая им форму </w:t>
      </w:r>
      <w:proofErr w:type="gram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лучей,  </w:t>
      </w:r>
      <w:bookmarkStart w:id="0" w:name="_GoBack"/>
      <w:bookmarkEnd w:id="0"/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</w:t>
      </w:r>
      <w:proofErr w:type="gramEnd"/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Травка и цветы»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 (может стать продолжением предыдущего сюжета – в ответ на ласковые лучи солнца на полянке выросла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lastRenderedPageBreak/>
        <w:t>зеленая травка, а затем распустились цветы,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«Бусы на елочку»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,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«Снежинки»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,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«Осенние листья»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,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«Новогодняя ёлочка»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и т. д.</w:t>
      </w:r>
    </w:p>
    <w:p w:rsidR="00DC1A68" w:rsidRPr="00496BFC" w:rsidRDefault="001D1801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В старшем возрасте дети готовы создавать более сложные композиции, активно и умело смешивают цвета пластилиновых мазков, сплющивают, прищипывают, оттягивают детали от общей формы, соединяют элементы изображения способом 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примазывания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, создают декоративные 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налепы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C1A68" w:rsidRPr="00496BFC" w:rsidRDefault="0052611A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Поэтому работы, которые могут выполнять в этом возрасте дошкольники могут быть сложнее и по замыслу, и по композиции. Дети могут изображать целостные объекты (животных, растения, плоды, а могут и создавать жанровые картинки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(в них присутствует действие, несколько героев)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. Возможно выполнение коллективных работ (например, </w:t>
      </w:r>
      <w:r w:rsidR="00DC1A68" w:rsidRPr="00496BFC">
        <w:rPr>
          <w:rStyle w:val="c3"/>
          <w:rFonts w:ascii="Times New Roman" w:hAnsi="Times New Roman" w:cs="Times New Roman"/>
          <w:sz w:val="24"/>
          <w:szCs w:val="24"/>
        </w:rPr>
        <w:t>«В зоопарке»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, включение в изображение дополнительных материалов (семян, крупы, блесток, ниток и пр., смешение техник (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налепливание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деталей на графическое изображение, например, на фотографии). Чем старше художник, тем больший арсенал действий с пластилиновым изображением он может </w:t>
      </w:r>
      <w:r w:rsidR="00DC1A68" w:rsidRPr="00496BFC">
        <w:rPr>
          <w:rStyle w:val="c4"/>
          <w:rFonts w:ascii="Times New Roman" w:hAnsi="Times New Roman" w:cs="Times New Roman"/>
          <w:sz w:val="24"/>
          <w:szCs w:val="24"/>
        </w:rPr>
        <w:t>совершать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: процарапыва</w:t>
      </w:r>
      <w:r w:rsidR="002D51BD" w:rsidRPr="00496BFC">
        <w:rPr>
          <w:rStyle w:val="c1"/>
          <w:rFonts w:ascii="Times New Roman" w:hAnsi="Times New Roman" w:cs="Times New Roman"/>
          <w:sz w:val="24"/>
          <w:szCs w:val="24"/>
        </w:rPr>
        <w:t>ть поверхность, обрезать стекой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DC1A68" w:rsidRDefault="0052611A" w:rsidP="001D1801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496BFC">
        <w:rPr>
          <w:rStyle w:val="c1"/>
          <w:rFonts w:ascii="Times New Roman" w:hAnsi="Times New Roman" w:cs="Times New Roman"/>
          <w:sz w:val="24"/>
          <w:szCs w:val="24"/>
        </w:rPr>
        <w:t xml:space="preserve">       </w:t>
      </w:r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Таким образом, </w:t>
      </w:r>
      <w:proofErr w:type="spellStart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="00DC1A68" w:rsidRPr="00496BFC">
        <w:rPr>
          <w:rStyle w:val="c1"/>
          <w:rFonts w:ascii="Times New Roman" w:hAnsi="Times New Roman" w:cs="Times New Roman"/>
          <w:sz w:val="24"/>
          <w:szCs w:val="24"/>
        </w:rPr>
        <w:t> – это универсальный метод развития эстетического вкуса, мелкой моторики пальцев, творческих способностей дошкольников любого возраста.</w:t>
      </w:r>
    </w:p>
    <w:p w:rsidR="00496BFC" w:rsidRDefault="00496BFC" w:rsidP="001D1801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496BFC" w:rsidRPr="00496BFC" w:rsidRDefault="00496BFC" w:rsidP="001D180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1A68" w:rsidRDefault="00DC1A68" w:rsidP="001D1801">
      <w:pPr>
        <w:pStyle w:val="a3"/>
        <w:jc w:val="both"/>
        <w:rPr>
          <w:rFonts w:ascii="Times New Roman" w:hAnsi="Times New Roman" w:cs="Times New Roman"/>
          <w:sz w:val="38"/>
          <w:szCs w:val="40"/>
        </w:rPr>
      </w:pPr>
    </w:p>
    <w:p w:rsidR="00496BFC" w:rsidRDefault="00496BFC" w:rsidP="001D1801">
      <w:pPr>
        <w:pStyle w:val="a3"/>
        <w:jc w:val="both"/>
        <w:rPr>
          <w:rFonts w:ascii="Times New Roman" w:hAnsi="Times New Roman" w:cs="Times New Roman"/>
          <w:sz w:val="38"/>
          <w:szCs w:val="40"/>
        </w:rPr>
      </w:pPr>
    </w:p>
    <w:p w:rsidR="00496BFC" w:rsidRPr="001D1801" w:rsidRDefault="00496BFC" w:rsidP="001D1801">
      <w:pPr>
        <w:pStyle w:val="a3"/>
        <w:jc w:val="both"/>
        <w:rPr>
          <w:rFonts w:ascii="Times New Roman" w:hAnsi="Times New Roman" w:cs="Times New Roman"/>
          <w:sz w:val="38"/>
          <w:szCs w:val="40"/>
        </w:rPr>
      </w:pPr>
      <w:r>
        <w:rPr>
          <w:rFonts w:ascii="Times New Roman" w:hAnsi="Times New Roman" w:cs="Times New Roman"/>
          <w:noProof/>
          <w:sz w:val="38"/>
          <w:szCs w:val="40"/>
          <w:lang w:eastAsia="ru-RU"/>
        </w:rPr>
        <w:drawing>
          <wp:inline distT="0" distB="0" distL="0" distR="0">
            <wp:extent cx="6480810" cy="486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53210734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BFC" w:rsidRPr="001D1801" w:rsidSect="00DC1A68">
      <w:pgSz w:w="11906" w:h="16838"/>
      <w:pgMar w:top="284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68"/>
    <w:rsid w:val="001D1801"/>
    <w:rsid w:val="002D51BD"/>
    <w:rsid w:val="00496BFC"/>
    <w:rsid w:val="0052611A"/>
    <w:rsid w:val="00990C55"/>
    <w:rsid w:val="00AA4502"/>
    <w:rsid w:val="00D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68DE"/>
  <w15:docId w15:val="{187CB5AC-D38D-48A1-88A0-700E27FF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C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C1A68"/>
  </w:style>
  <w:style w:type="paragraph" w:customStyle="1" w:styleId="c2">
    <w:name w:val="c2"/>
    <w:basedOn w:val="a"/>
    <w:rsid w:val="00DC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1A68"/>
  </w:style>
  <w:style w:type="character" w:customStyle="1" w:styleId="c3">
    <w:name w:val="c3"/>
    <w:basedOn w:val="a0"/>
    <w:rsid w:val="00DC1A68"/>
  </w:style>
  <w:style w:type="character" w:customStyle="1" w:styleId="c4">
    <w:name w:val="c4"/>
    <w:basedOn w:val="a0"/>
    <w:rsid w:val="00DC1A68"/>
  </w:style>
  <w:style w:type="paragraph" w:styleId="a3">
    <w:name w:val="No Spacing"/>
    <w:uiPriority w:val="1"/>
    <w:qFormat/>
    <w:rsid w:val="001D1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4044-82EC-4E31-9713-D4B841EE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Елена</cp:lastModifiedBy>
  <cp:revision>6</cp:revision>
  <dcterms:created xsi:type="dcterms:W3CDTF">2023-09-20T10:09:00Z</dcterms:created>
  <dcterms:modified xsi:type="dcterms:W3CDTF">2023-12-02T05:53:00Z</dcterms:modified>
</cp:coreProperties>
</file>